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6F" w:rsidRDefault="0060666F" w:rsidP="0060666F">
      <w:pPr>
        <w:pStyle w:val="a3"/>
        <w:tabs>
          <w:tab w:val="left" w:pos="1275"/>
          <w:tab w:val="center" w:pos="5102"/>
        </w:tabs>
        <w:jc w:val="left"/>
        <w:rPr>
          <w:b w:val="0"/>
          <w:szCs w:val="28"/>
        </w:rPr>
      </w:pPr>
      <w:r>
        <w:rPr>
          <w:b w:val="0"/>
        </w:rPr>
        <w:t xml:space="preserve">                                       </w:t>
      </w:r>
      <w:r>
        <w:rPr>
          <w:b w:val="0"/>
          <w:szCs w:val="28"/>
        </w:rPr>
        <w:t xml:space="preserve">                        </w:t>
      </w:r>
      <w:r w:rsidRPr="00BD0C07">
        <w:rPr>
          <w:b w:val="0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4" o:title="" gain="74473f"/>
          </v:shape>
          <o:OLEObject Type="Embed" ProgID="Word.Picture.8" ShapeID="_x0000_i1025" DrawAspect="Content" ObjectID="_1711177278" r:id="rId5"/>
        </w:object>
      </w:r>
      <w:r>
        <w:rPr>
          <w:b w:val="0"/>
          <w:szCs w:val="28"/>
        </w:rPr>
        <w:t xml:space="preserve">                                                             </w:t>
      </w:r>
    </w:p>
    <w:p w:rsidR="0060666F" w:rsidRDefault="0060666F" w:rsidP="0060666F">
      <w:pPr>
        <w:pStyle w:val="a3"/>
        <w:tabs>
          <w:tab w:val="left" w:pos="1275"/>
          <w:tab w:val="center" w:pos="5102"/>
        </w:tabs>
        <w:jc w:val="left"/>
        <w:rPr>
          <w:sz w:val="36"/>
          <w:szCs w:val="36"/>
        </w:rPr>
      </w:pPr>
    </w:p>
    <w:p w:rsidR="0060666F" w:rsidRDefault="0060666F" w:rsidP="0060666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60666F" w:rsidRDefault="0060666F" w:rsidP="0060666F">
      <w:pPr>
        <w:pStyle w:val="a3"/>
        <w:tabs>
          <w:tab w:val="left" w:pos="6946"/>
        </w:tabs>
        <w:jc w:val="left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                      РЕСПУБЛИКА БУРЯТИЯ                   </w:t>
      </w:r>
    </w:p>
    <w:p w:rsidR="0060666F" w:rsidRDefault="0060666F" w:rsidP="0060666F">
      <w:pPr>
        <w:tabs>
          <w:tab w:val="left" w:pos="1440"/>
          <w:tab w:val="left" w:pos="1780"/>
          <w:tab w:val="left" w:pos="3195"/>
          <w:tab w:val="center" w:pos="5282"/>
        </w:tabs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Кабанский район</w:t>
      </w:r>
    </w:p>
    <w:p w:rsidR="0060666F" w:rsidRDefault="0060666F" w:rsidP="0060666F">
      <w:pPr>
        <w:pStyle w:val="a3"/>
        <w:tabs>
          <w:tab w:val="left" w:pos="6946"/>
        </w:tabs>
        <w:jc w:val="left"/>
        <w:rPr>
          <w:rFonts w:ascii="Bookman Old Style" w:hAnsi="Bookman Old Style"/>
          <w:b w:val="0"/>
          <w:bCs/>
          <w:sz w:val="36"/>
        </w:rPr>
      </w:pPr>
      <w:r>
        <w:rPr>
          <w:rFonts w:ascii="Bookman Old Style" w:hAnsi="Bookman Old Style"/>
          <w:b w:val="0"/>
          <w:bCs/>
          <w:sz w:val="36"/>
        </w:rPr>
        <w:t xml:space="preserve">                              Совет депутатов </w:t>
      </w:r>
    </w:p>
    <w:p w:rsidR="0060666F" w:rsidRDefault="0060666F" w:rsidP="0060666F">
      <w:pPr>
        <w:pStyle w:val="a3"/>
        <w:tabs>
          <w:tab w:val="left" w:pos="6946"/>
        </w:tabs>
        <w:jc w:val="left"/>
        <w:rPr>
          <w:rFonts w:ascii="Bookman Old Style" w:hAnsi="Bookman Old Style"/>
          <w:b w:val="0"/>
          <w:bCs/>
          <w:sz w:val="36"/>
        </w:rPr>
      </w:pPr>
      <w:r>
        <w:rPr>
          <w:rFonts w:ascii="Bookman Old Style" w:hAnsi="Bookman Old Style"/>
          <w:b w:val="0"/>
          <w:bCs/>
          <w:sz w:val="36"/>
        </w:rPr>
        <w:t xml:space="preserve">  муниципального образования городского поселения        </w:t>
      </w:r>
    </w:p>
    <w:p w:rsidR="0060666F" w:rsidRDefault="0060666F" w:rsidP="0060666F">
      <w:pPr>
        <w:pStyle w:val="a3"/>
        <w:tabs>
          <w:tab w:val="left" w:pos="6946"/>
        </w:tabs>
        <w:jc w:val="left"/>
        <w:rPr>
          <w:rFonts w:ascii="Bookman Old Style" w:hAnsi="Bookman Old Style"/>
          <w:b w:val="0"/>
          <w:bCs/>
          <w:sz w:val="36"/>
        </w:rPr>
      </w:pPr>
      <w:r>
        <w:rPr>
          <w:rFonts w:ascii="Bookman Old Style" w:hAnsi="Bookman Old Style"/>
          <w:b w:val="0"/>
          <w:bCs/>
          <w:sz w:val="36"/>
        </w:rPr>
        <w:t xml:space="preserve">                               «Бабушкинское»</w:t>
      </w:r>
    </w:p>
    <w:p w:rsidR="0060666F" w:rsidRDefault="0060666F" w:rsidP="0060666F">
      <w:pPr>
        <w:pStyle w:val="a3"/>
        <w:tabs>
          <w:tab w:val="left" w:pos="2415"/>
          <w:tab w:val="left" w:pos="6946"/>
        </w:tabs>
        <w:jc w:val="left"/>
        <w:rPr>
          <w:rFonts w:ascii="Bookman Old Style" w:hAnsi="Bookman Old Style"/>
          <w:b w:val="0"/>
          <w:bCs/>
          <w:sz w:val="36"/>
        </w:rPr>
      </w:pPr>
      <w:r>
        <w:rPr>
          <w:rFonts w:ascii="Bookman Old Style" w:hAnsi="Bookman Old Style"/>
          <w:b w:val="0"/>
          <w:bCs/>
          <w:sz w:val="36"/>
        </w:rPr>
        <w:tab/>
      </w:r>
    </w:p>
    <w:p w:rsidR="0060666F" w:rsidRDefault="0060666F" w:rsidP="0060666F">
      <w:pPr>
        <w:pStyle w:val="a3"/>
        <w:tabs>
          <w:tab w:val="left" w:pos="2415"/>
          <w:tab w:val="left" w:pos="6946"/>
        </w:tabs>
        <w:jc w:val="left"/>
        <w:rPr>
          <w:rFonts w:ascii="Bookman Old Style" w:hAnsi="Bookman Old Style"/>
          <w:bCs/>
          <w:sz w:val="36"/>
        </w:rPr>
      </w:pPr>
      <w:r>
        <w:rPr>
          <w:rFonts w:ascii="Bookman Old Style" w:hAnsi="Bookman Old Style"/>
          <w:bCs/>
          <w:sz w:val="36"/>
        </w:rPr>
        <w:t xml:space="preserve">                                Решение                                     </w:t>
      </w:r>
    </w:p>
    <w:p w:rsidR="0060666F" w:rsidRDefault="0060666F" w:rsidP="0060666F">
      <w:pPr>
        <w:pStyle w:val="a3"/>
        <w:tabs>
          <w:tab w:val="left" w:pos="2415"/>
          <w:tab w:val="left" w:pos="6946"/>
        </w:tabs>
        <w:jc w:val="left"/>
        <w:rPr>
          <w:rFonts w:ascii="Bookman Old Style" w:hAnsi="Bookman Old Style"/>
          <w:bCs/>
          <w:sz w:val="36"/>
        </w:rPr>
      </w:pPr>
      <w:r>
        <w:rPr>
          <w:rFonts w:ascii="Bookman Old Style" w:hAnsi="Bookman Old Style"/>
          <w:bCs/>
          <w:sz w:val="36"/>
        </w:rPr>
        <w:t xml:space="preserve">                                                                       </w:t>
      </w:r>
    </w:p>
    <w:p w:rsidR="0060666F" w:rsidRDefault="0060666F" w:rsidP="0060666F">
      <w:pPr>
        <w:pStyle w:val="a3"/>
        <w:tabs>
          <w:tab w:val="left" w:pos="2415"/>
          <w:tab w:val="left" w:pos="6946"/>
        </w:tabs>
        <w:jc w:val="both"/>
      </w:pPr>
      <w:r>
        <w:t xml:space="preserve">                                                      </w:t>
      </w:r>
      <w:r>
        <w:pict>
          <v:line id="_x0000_s1026" style="position:absolute;left:0;text-align:left;z-index:251660288;mso-position-horizontal-relative:text;mso-position-vertical-relative:text" from="0,5.35pt" to="482.4pt,5.35pt" strokeweight="3pt">
            <v:stroke linestyle="thinThin"/>
            <w10:wrap anchorx="page"/>
          </v:line>
        </w:pict>
      </w:r>
      <w:r>
        <w:tab/>
      </w:r>
    </w:p>
    <w:p w:rsidR="0060666F" w:rsidRDefault="0060666F" w:rsidP="0060666F">
      <w:pPr>
        <w:tabs>
          <w:tab w:val="left" w:pos="6946"/>
        </w:tabs>
        <w:jc w:val="both"/>
        <w:rPr>
          <w:b/>
        </w:rPr>
      </w:pPr>
      <w:r>
        <w:rPr>
          <w:b/>
        </w:rPr>
        <w:t xml:space="preserve">                                      первой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организационной) сессии четвертого созыва</w:t>
      </w:r>
    </w:p>
    <w:p w:rsidR="0060666F" w:rsidRDefault="0060666F" w:rsidP="0060666F">
      <w:pPr>
        <w:tabs>
          <w:tab w:val="left" w:pos="6946"/>
        </w:tabs>
        <w:jc w:val="both"/>
      </w:pPr>
      <w:r>
        <w:t>«  02   »   Октября   2018 г.</w:t>
      </w:r>
      <w:r>
        <w:tab/>
        <w:t xml:space="preserve">                                       №   6          </w:t>
      </w:r>
    </w:p>
    <w:p w:rsidR="0060666F" w:rsidRDefault="0060666F" w:rsidP="0060666F">
      <w:pPr>
        <w:pStyle w:val="ConsPlusTitle"/>
        <w:tabs>
          <w:tab w:val="center" w:pos="5102"/>
        </w:tabs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</w:t>
      </w:r>
    </w:p>
    <w:p w:rsidR="0060666F" w:rsidRDefault="0060666F" w:rsidP="0060666F">
      <w:pPr>
        <w:tabs>
          <w:tab w:val="left" w:pos="1780"/>
        </w:tabs>
        <w:ind w:left="360"/>
      </w:pPr>
      <w:r>
        <w:t xml:space="preserve">Об утверждении  состава  </w:t>
      </w:r>
    </w:p>
    <w:p w:rsidR="0060666F" w:rsidRDefault="0060666F" w:rsidP="0060666F">
      <w:pPr>
        <w:tabs>
          <w:tab w:val="left" w:pos="1780"/>
        </w:tabs>
        <w:ind w:left="360"/>
      </w:pPr>
      <w:r>
        <w:t>постоянных  депутатских комиссий</w:t>
      </w:r>
    </w:p>
    <w:p w:rsidR="0060666F" w:rsidRDefault="0060666F" w:rsidP="0060666F">
      <w:pPr>
        <w:tabs>
          <w:tab w:val="left" w:pos="1780"/>
        </w:tabs>
        <w:ind w:left="360"/>
      </w:pPr>
      <w:r>
        <w:t xml:space="preserve">Совета депутатов  МОГП «Бабушкинское»                   </w:t>
      </w:r>
    </w:p>
    <w:p w:rsidR="0060666F" w:rsidRDefault="0060666F" w:rsidP="0060666F">
      <w:pPr>
        <w:tabs>
          <w:tab w:val="left" w:pos="1780"/>
        </w:tabs>
        <w:ind w:left="360"/>
      </w:pPr>
      <w:r>
        <w:t xml:space="preserve">                 </w:t>
      </w:r>
    </w:p>
    <w:p w:rsidR="0060666F" w:rsidRDefault="0060666F" w:rsidP="0060666F">
      <w:pPr>
        <w:tabs>
          <w:tab w:val="left" w:pos="1780"/>
        </w:tabs>
        <w:ind w:left="360"/>
      </w:pPr>
      <w:r>
        <w:t>На основании  Федерального  Законом от 06.10.2003 г. , N 131-ФЗ "Об общих принципах организации местного самоуправления в Российской Федерации",.  ст.9  Регламента  Совета  депутатов   поселения</w:t>
      </w:r>
      <w:proofErr w:type="gramStart"/>
      <w:r>
        <w:t xml:space="preserve"> ,</w:t>
      </w:r>
      <w:proofErr w:type="gramEnd"/>
      <w:r>
        <w:t xml:space="preserve"> Совет депутатов МОГП «Бабушкинское» решил :          </w:t>
      </w:r>
    </w:p>
    <w:p w:rsidR="0060666F" w:rsidRDefault="0060666F" w:rsidP="0060666F">
      <w:pPr>
        <w:tabs>
          <w:tab w:val="left" w:pos="1780"/>
        </w:tabs>
        <w:ind w:left="360"/>
      </w:pPr>
      <w:r>
        <w:t xml:space="preserve">                                                  </w:t>
      </w:r>
    </w:p>
    <w:p w:rsidR="0060666F" w:rsidRDefault="0060666F" w:rsidP="0060666F">
      <w:pPr>
        <w:tabs>
          <w:tab w:val="left" w:pos="1780"/>
        </w:tabs>
        <w:ind w:left="360"/>
      </w:pPr>
      <w:r>
        <w:t>1. По результатам открытого голосования избрать состав постоянных депутатских комиссий               Совета  депутатов МОГП «Бабушкинское»:</w:t>
      </w:r>
    </w:p>
    <w:p w:rsidR="0060666F" w:rsidRDefault="0060666F" w:rsidP="0060666F">
      <w:pPr>
        <w:tabs>
          <w:tab w:val="left" w:pos="1780"/>
        </w:tabs>
        <w:ind w:left="360"/>
      </w:pPr>
      <w:r>
        <w:t xml:space="preserve">                           1.1. Комиссия по экономике, бюджету, налогам, земле и муниципальной                                                                      </w:t>
      </w:r>
    </w:p>
    <w:p w:rsidR="0060666F" w:rsidRDefault="0060666F" w:rsidP="0060666F">
      <w:pPr>
        <w:tabs>
          <w:tab w:val="left" w:pos="1780"/>
        </w:tabs>
        <w:ind w:left="360"/>
        <w:rPr>
          <w:b/>
        </w:rPr>
      </w:pPr>
      <w:r>
        <w:t xml:space="preserve">                            собственности:</w:t>
      </w:r>
      <w:r>
        <w:rPr>
          <w:b/>
        </w:rPr>
        <w:t xml:space="preserve">   </w:t>
      </w:r>
      <w:proofErr w:type="spellStart"/>
      <w:r>
        <w:rPr>
          <w:b/>
        </w:rPr>
        <w:t>Аверина</w:t>
      </w:r>
      <w:proofErr w:type="spellEnd"/>
      <w:r>
        <w:rPr>
          <w:b/>
        </w:rPr>
        <w:t xml:space="preserve">  Екатерина  Александровна.</w:t>
      </w:r>
    </w:p>
    <w:p w:rsidR="0060666F" w:rsidRDefault="0060666F" w:rsidP="0060666F">
      <w:pPr>
        <w:tabs>
          <w:tab w:val="left" w:pos="1780"/>
        </w:tabs>
        <w:ind w:left="360"/>
        <w:rPr>
          <w:b/>
        </w:rPr>
      </w:pPr>
      <w:r>
        <w:rPr>
          <w:b/>
        </w:rPr>
        <w:t xml:space="preserve">                                                         Вострикова  Елена   Сергеевна.</w:t>
      </w:r>
    </w:p>
    <w:p w:rsidR="0060666F" w:rsidRDefault="0060666F" w:rsidP="0060666F">
      <w:pPr>
        <w:tabs>
          <w:tab w:val="left" w:pos="1780"/>
        </w:tabs>
        <w:ind w:left="360"/>
        <w:rPr>
          <w:b/>
        </w:rPr>
      </w:pP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Донцова</w:t>
      </w:r>
      <w:proofErr w:type="spellEnd"/>
      <w:r>
        <w:rPr>
          <w:b/>
        </w:rPr>
        <w:t xml:space="preserve"> Галина Геннадьевна.</w:t>
      </w:r>
    </w:p>
    <w:p w:rsidR="0060666F" w:rsidRDefault="0060666F" w:rsidP="0060666F">
      <w:pPr>
        <w:tabs>
          <w:tab w:val="left" w:pos="1780"/>
        </w:tabs>
        <w:ind w:left="360" w:right="-851"/>
        <w:rPr>
          <w:b/>
        </w:rPr>
      </w:pP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Басс</w:t>
      </w:r>
      <w:proofErr w:type="spellEnd"/>
      <w:r>
        <w:rPr>
          <w:b/>
        </w:rPr>
        <w:t xml:space="preserve"> Александр Павлович.</w:t>
      </w:r>
    </w:p>
    <w:p w:rsidR="0060666F" w:rsidRDefault="0060666F" w:rsidP="0060666F">
      <w:pPr>
        <w:tabs>
          <w:tab w:val="left" w:pos="1780"/>
        </w:tabs>
        <w:ind w:left="360"/>
      </w:pPr>
      <w:r>
        <w:t xml:space="preserve">                           1.2. Комиссия  по социальным вопросам,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коммунальному </w:t>
      </w:r>
      <w:proofErr w:type="spellStart"/>
      <w:r>
        <w:t>хозяйству,охране</w:t>
      </w:r>
      <w:proofErr w:type="spellEnd"/>
      <w:r>
        <w:t xml:space="preserve"> окружающей среды, промышленности, транспорту, связи и строительству.</w:t>
      </w:r>
    </w:p>
    <w:p w:rsidR="0060666F" w:rsidRDefault="0060666F" w:rsidP="0060666F">
      <w:pPr>
        <w:tabs>
          <w:tab w:val="left" w:pos="1780"/>
        </w:tabs>
        <w:ind w:left="360"/>
        <w:rPr>
          <w:b/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>Безбородова  Елена  Юрьевна.</w:t>
      </w:r>
      <w:r>
        <w:rPr>
          <w:b/>
          <w:sz w:val="28"/>
          <w:szCs w:val="28"/>
        </w:rPr>
        <w:t xml:space="preserve">               </w:t>
      </w:r>
    </w:p>
    <w:p w:rsidR="0060666F" w:rsidRDefault="0060666F" w:rsidP="0060666F">
      <w:pPr>
        <w:tabs>
          <w:tab w:val="left" w:pos="1780"/>
        </w:tabs>
        <w:ind w:left="360"/>
        <w:rPr>
          <w:b/>
        </w:rPr>
      </w:pP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Урлапова</w:t>
      </w:r>
      <w:proofErr w:type="spellEnd"/>
      <w:r>
        <w:rPr>
          <w:b/>
        </w:rPr>
        <w:t xml:space="preserve"> Лариса  Юрьевна.</w:t>
      </w:r>
    </w:p>
    <w:p w:rsidR="0060666F" w:rsidRDefault="0060666F" w:rsidP="0060666F">
      <w:pPr>
        <w:tabs>
          <w:tab w:val="left" w:pos="1780"/>
        </w:tabs>
        <w:ind w:left="360"/>
        <w:rPr>
          <w:b/>
        </w:rPr>
      </w:pP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Калиберов</w:t>
      </w:r>
      <w:proofErr w:type="spellEnd"/>
      <w:r>
        <w:rPr>
          <w:b/>
        </w:rPr>
        <w:t xml:space="preserve"> Анатолий Леонидович.</w:t>
      </w:r>
    </w:p>
    <w:p w:rsidR="0060666F" w:rsidRDefault="0060666F" w:rsidP="0060666F">
      <w:pPr>
        <w:tabs>
          <w:tab w:val="left" w:pos="1780"/>
        </w:tabs>
        <w:ind w:left="360"/>
        <w:rPr>
          <w:b/>
        </w:rPr>
      </w:pPr>
      <w:r>
        <w:rPr>
          <w:b/>
        </w:rPr>
        <w:t xml:space="preserve">                            </w:t>
      </w:r>
      <w:r>
        <w:t xml:space="preserve">1.3 Комиссия  по   вопросам  Совета, Регламента   и процедурам,  развитию местного самоуправления и соблюдения законности и правопорядка.                                 </w:t>
      </w:r>
      <w:r>
        <w:rPr>
          <w:b/>
        </w:rPr>
        <w:t xml:space="preserve">                           </w:t>
      </w:r>
    </w:p>
    <w:p w:rsidR="0060666F" w:rsidRDefault="0060666F" w:rsidP="0060666F">
      <w:pPr>
        <w:tabs>
          <w:tab w:val="left" w:pos="1780"/>
        </w:tabs>
        <w:ind w:left="360"/>
        <w:rPr>
          <w:b/>
        </w:rPr>
      </w:pPr>
      <w:r>
        <w:rPr>
          <w:b/>
        </w:rPr>
        <w:t xml:space="preserve">                                                          </w:t>
      </w:r>
      <w:proofErr w:type="spellStart"/>
      <w:r>
        <w:rPr>
          <w:b/>
        </w:rPr>
        <w:t>Басс</w:t>
      </w:r>
      <w:proofErr w:type="spellEnd"/>
      <w:r>
        <w:rPr>
          <w:b/>
        </w:rPr>
        <w:t xml:space="preserve">  Александр  Сергеевич.      </w:t>
      </w:r>
    </w:p>
    <w:p w:rsidR="0060666F" w:rsidRDefault="0060666F" w:rsidP="0060666F">
      <w:pPr>
        <w:tabs>
          <w:tab w:val="left" w:pos="1780"/>
        </w:tabs>
        <w:ind w:left="360"/>
        <w:rPr>
          <w:b/>
        </w:rPr>
      </w:pPr>
      <w:r>
        <w:rPr>
          <w:b/>
        </w:rPr>
        <w:t xml:space="preserve">                                                          Вишнякова  Антонина  Николаевна.</w:t>
      </w:r>
      <w:proofErr w:type="gramStart"/>
      <w:r>
        <w:rPr>
          <w:b/>
        </w:rPr>
        <w:t xml:space="preserve"> .</w:t>
      </w:r>
      <w:proofErr w:type="gramEnd"/>
    </w:p>
    <w:p w:rsidR="0060666F" w:rsidRDefault="0060666F" w:rsidP="0060666F">
      <w:pPr>
        <w:tabs>
          <w:tab w:val="left" w:pos="1780"/>
        </w:tabs>
        <w:ind w:left="360"/>
        <w:rPr>
          <w:b/>
        </w:rPr>
      </w:pPr>
      <w:r>
        <w:rPr>
          <w:b/>
        </w:rPr>
        <w:lastRenderedPageBreak/>
        <w:t xml:space="preserve">                                                          </w:t>
      </w:r>
      <w:proofErr w:type="spellStart"/>
      <w:r>
        <w:rPr>
          <w:b/>
        </w:rPr>
        <w:t>Карнаков</w:t>
      </w:r>
      <w:proofErr w:type="spellEnd"/>
      <w:r>
        <w:rPr>
          <w:b/>
        </w:rPr>
        <w:t xml:space="preserve">  Константин   Константинович.    </w:t>
      </w:r>
    </w:p>
    <w:p w:rsidR="0060666F" w:rsidRDefault="0060666F" w:rsidP="0060666F">
      <w:pPr>
        <w:tabs>
          <w:tab w:val="left" w:pos="1780"/>
        </w:tabs>
        <w:ind w:left="360"/>
      </w:pPr>
      <w:r>
        <w:t xml:space="preserve"> 2. Настоящее Решение вступает в силу с момента   подписания.</w:t>
      </w:r>
    </w:p>
    <w:p w:rsidR="0060666F" w:rsidRDefault="0060666F" w:rsidP="0060666F">
      <w:pPr>
        <w:tabs>
          <w:tab w:val="left" w:pos="1780"/>
        </w:tabs>
        <w:ind w:left="360"/>
      </w:pPr>
    </w:p>
    <w:p w:rsidR="0060666F" w:rsidRDefault="0060666F" w:rsidP="0060666F">
      <w:pPr>
        <w:tabs>
          <w:tab w:val="left" w:pos="1780"/>
        </w:tabs>
        <w:ind w:left="360"/>
      </w:pPr>
    </w:p>
    <w:p w:rsidR="0060666F" w:rsidRDefault="0060666F" w:rsidP="0060666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</w:t>
      </w:r>
      <w:r>
        <w:rPr>
          <w:rFonts w:ascii="Times New Roman" w:hAnsi="Times New Roman"/>
          <w:sz w:val="24"/>
          <w:szCs w:val="24"/>
        </w:rPr>
        <w:t>Глава МО ГП «Бабушкинское»                                                         Л. В. Селиверстов</w:t>
      </w:r>
    </w:p>
    <w:p w:rsidR="0060666F" w:rsidRDefault="0060666F" w:rsidP="0060666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60666F" w:rsidRDefault="0060666F" w:rsidP="0060666F">
      <w:pPr>
        <w:tabs>
          <w:tab w:val="left" w:pos="1780"/>
        </w:tabs>
        <w:ind w:left="360"/>
      </w:pPr>
      <w:r>
        <w:rPr>
          <w:sz w:val="28"/>
          <w:szCs w:val="28"/>
        </w:rPr>
        <w:t xml:space="preserve">   </w:t>
      </w:r>
      <w:r>
        <w:t xml:space="preserve">Председатель Совета депутатов                                                           Е.А.  </w:t>
      </w:r>
      <w:proofErr w:type="spellStart"/>
      <w:r>
        <w:t>Аверина</w:t>
      </w:r>
      <w:proofErr w:type="spellEnd"/>
      <w:r>
        <w:t xml:space="preserve"> .</w:t>
      </w:r>
    </w:p>
    <w:p w:rsidR="0060666F" w:rsidRDefault="0060666F" w:rsidP="0060666F">
      <w:pPr>
        <w:tabs>
          <w:tab w:val="left" w:pos="1780"/>
        </w:tabs>
        <w:ind w:left="360"/>
      </w:pPr>
      <w:r>
        <w:t xml:space="preserve"> МОГП «Бабушкинское»</w:t>
      </w:r>
    </w:p>
    <w:p w:rsidR="00824850" w:rsidRDefault="00824850"/>
    <w:sectPr w:rsidR="00824850" w:rsidSect="0082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6F"/>
    <w:rsid w:val="0060666F"/>
    <w:rsid w:val="0082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666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06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066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06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2022-04-11T07:14:00Z</dcterms:created>
  <dcterms:modified xsi:type="dcterms:W3CDTF">2022-04-11T07:14:00Z</dcterms:modified>
</cp:coreProperties>
</file>