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77" w:rsidRDefault="00774777" w:rsidP="00774777">
      <w:pPr>
        <w:pStyle w:val="a3"/>
        <w:tabs>
          <w:tab w:val="left" w:pos="1275"/>
          <w:tab w:val="center" w:pos="5102"/>
        </w:tabs>
        <w:jc w:val="left"/>
        <w:rPr>
          <w:sz w:val="36"/>
          <w:szCs w:val="36"/>
        </w:rPr>
      </w:pPr>
    </w:p>
    <w:p w:rsidR="00774777" w:rsidRDefault="00774777" w:rsidP="00774777">
      <w:pPr>
        <w:tabs>
          <w:tab w:val="left" w:pos="1780"/>
        </w:tabs>
        <w:ind w:left="360"/>
        <w:rPr>
          <w:b/>
        </w:rPr>
      </w:pPr>
      <w:r w:rsidRPr="00595927">
        <w:pict>
          <v:group id="_x0000_s1026" style="position:absolute;left:0;text-align:left;margin-left:194.85pt;margin-top:8.1pt;width:63pt;height:56.9pt;z-index:251660288" coordorigin="3744,5040" coordsize="720,720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7" type="#_x0000_t88" style="position:absolute;left:4032;top:5328;width:144;height:720;rotation:90"/>
            <v:line id="_x0000_s1028" style="position:absolute" from="3744,5040" to="3744,5616"/>
            <v:line id="_x0000_s1029" style="position:absolute" from="4464,5040" to="4464,5616"/>
            <v:line id="_x0000_s1030" style="position:absolute" from="3744,5040" to="4464,5040"/>
            <w10:wrap anchorx="page"/>
          </v:group>
        </w:pict>
      </w:r>
      <w:r>
        <w:rPr>
          <w:b/>
        </w:rPr>
        <w:t xml:space="preserve">                                                             </w:t>
      </w:r>
      <w:r w:rsidRPr="00BD0C07">
        <w:rPr>
          <w:b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4" o:title="" gain="74473f"/>
          </v:shape>
          <o:OLEObject Type="Embed" ProgID="Word.Picture.8" ShapeID="_x0000_i1025" DrawAspect="Content" ObjectID="_1711177225" r:id="rId5"/>
        </w:object>
      </w:r>
      <w:r>
        <w:rPr>
          <w:b/>
        </w:rPr>
        <w:t xml:space="preserve">                                                                                                                   </w:t>
      </w:r>
    </w:p>
    <w:p w:rsidR="00774777" w:rsidRDefault="00774777" w:rsidP="00774777">
      <w:pPr>
        <w:pStyle w:val="a3"/>
        <w:tabs>
          <w:tab w:val="left" w:pos="1275"/>
          <w:tab w:val="center" w:pos="5102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74777" w:rsidRDefault="00774777" w:rsidP="0077477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</w:p>
    <w:p w:rsidR="00774777" w:rsidRDefault="00774777" w:rsidP="00774777">
      <w:pPr>
        <w:pStyle w:val="a3"/>
        <w:tabs>
          <w:tab w:val="left" w:pos="6946"/>
        </w:tabs>
        <w:jc w:val="left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              РЕСПУБЛИКА БУРЯТИЯ                   </w:t>
      </w:r>
    </w:p>
    <w:p w:rsidR="00774777" w:rsidRDefault="00774777" w:rsidP="00774777">
      <w:pPr>
        <w:tabs>
          <w:tab w:val="left" w:pos="1440"/>
          <w:tab w:val="left" w:pos="1780"/>
          <w:tab w:val="left" w:pos="3195"/>
          <w:tab w:val="center" w:pos="5282"/>
        </w:tabs>
        <w:ind w:left="360"/>
        <w:rPr>
          <w:sz w:val="40"/>
          <w:szCs w:val="40"/>
        </w:rPr>
      </w:pPr>
      <w:r>
        <w:rPr>
          <w:sz w:val="40"/>
          <w:szCs w:val="40"/>
        </w:rPr>
        <w:tab/>
        <w:t xml:space="preserve">             Кабанский район</w:t>
      </w:r>
    </w:p>
    <w:p w:rsidR="00774777" w:rsidRDefault="00774777" w:rsidP="00774777">
      <w:pPr>
        <w:pStyle w:val="a3"/>
        <w:tabs>
          <w:tab w:val="left" w:pos="6946"/>
        </w:tabs>
        <w:jc w:val="left"/>
        <w:rPr>
          <w:rFonts w:ascii="Bookman Old Style" w:hAnsi="Bookman Old Style"/>
          <w:b w:val="0"/>
          <w:bCs/>
          <w:sz w:val="36"/>
        </w:rPr>
      </w:pPr>
      <w:r>
        <w:rPr>
          <w:rFonts w:ascii="Bookman Old Style" w:hAnsi="Bookman Old Style"/>
          <w:b w:val="0"/>
          <w:bCs/>
          <w:sz w:val="36"/>
        </w:rPr>
        <w:t xml:space="preserve">                        Совет депутатов </w:t>
      </w:r>
    </w:p>
    <w:p w:rsidR="00774777" w:rsidRDefault="00774777" w:rsidP="00774777">
      <w:pPr>
        <w:pStyle w:val="a3"/>
        <w:tabs>
          <w:tab w:val="left" w:pos="6946"/>
        </w:tabs>
        <w:jc w:val="left"/>
        <w:rPr>
          <w:rFonts w:ascii="Bookman Old Style" w:hAnsi="Bookman Old Style"/>
          <w:b w:val="0"/>
          <w:bCs/>
          <w:sz w:val="36"/>
        </w:rPr>
      </w:pPr>
      <w:r>
        <w:rPr>
          <w:rFonts w:ascii="Bookman Old Style" w:hAnsi="Bookman Old Style"/>
          <w:b w:val="0"/>
          <w:bCs/>
          <w:sz w:val="36"/>
        </w:rPr>
        <w:t xml:space="preserve">     муниципального образования городского          </w:t>
      </w:r>
    </w:p>
    <w:p w:rsidR="00774777" w:rsidRDefault="00774777" w:rsidP="00774777">
      <w:pPr>
        <w:pStyle w:val="a3"/>
        <w:tabs>
          <w:tab w:val="left" w:pos="6946"/>
        </w:tabs>
        <w:jc w:val="left"/>
        <w:rPr>
          <w:rFonts w:ascii="Bookman Old Style" w:hAnsi="Bookman Old Style"/>
          <w:b w:val="0"/>
          <w:bCs/>
          <w:sz w:val="36"/>
        </w:rPr>
      </w:pPr>
      <w:r>
        <w:rPr>
          <w:rFonts w:ascii="Bookman Old Style" w:hAnsi="Bookman Old Style"/>
          <w:b w:val="0"/>
          <w:bCs/>
          <w:sz w:val="36"/>
        </w:rPr>
        <w:t xml:space="preserve">                             поселения        </w:t>
      </w:r>
    </w:p>
    <w:p w:rsidR="00774777" w:rsidRDefault="00774777" w:rsidP="00774777">
      <w:pPr>
        <w:pStyle w:val="a3"/>
        <w:tabs>
          <w:tab w:val="left" w:pos="6946"/>
        </w:tabs>
        <w:jc w:val="left"/>
        <w:rPr>
          <w:rFonts w:ascii="Bookman Old Style" w:hAnsi="Bookman Old Style"/>
          <w:b w:val="0"/>
          <w:bCs/>
          <w:sz w:val="36"/>
        </w:rPr>
      </w:pPr>
      <w:r>
        <w:rPr>
          <w:rFonts w:ascii="Bookman Old Style" w:hAnsi="Bookman Old Style"/>
          <w:b w:val="0"/>
          <w:bCs/>
          <w:sz w:val="36"/>
        </w:rPr>
        <w:t xml:space="preserve">                         «Бабушкинское»</w:t>
      </w:r>
    </w:p>
    <w:p w:rsidR="00774777" w:rsidRDefault="00774777" w:rsidP="00774777">
      <w:pPr>
        <w:pStyle w:val="a3"/>
        <w:tabs>
          <w:tab w:val="left" w:pos="2415"/>
          <w:tab w:val="left" w:pos="6946"/>
        </w:tabs>
        <w:jc w:val="left"/>
        <w:rPr>
          <w:rFonts w:ascii="Bookman Old Style" w:hAnsi="Bookman Old Style"/>
          <w:b w:val="0"/>
          <w:bCs/>
          <w:sz w:val="36"/>
        </w:rPr>
      </w:pPr>
      <w:r>
        <w:rPr>
          <w:rFonts w:ascii="Bookman Old Style" w:hAnsi="Bookman Old Style"/>
          <w:b w:val="0"/>
          <w:bCs/>
          <w:sz w:val="36"/>
        </w:rPr>
        <w:tab/>
      </w:r>
    </w:p>
    <w:p w:rsidR="00774777" w:rsidRDefault="00774777" w:rsidP="00774777">
      <w:pPr>
        <w:pStyle w:val="a3"/>
        <w:tabs>
          <w:tab w:val="left" w:pos="2415"/>
          <w:tab w:val="left" w:pos="6946"/>
        </w:tabs>
        <w:jc w:val="left"/>
        <w:rPr>
          <w:rFonts w:ascii="Bookman Old Style" w:hAnsi="Bookman Old Style"/>
          <w:bCs/>
          <w:sz w:val="36"/>
        </w:rPr>
      </w:pPr>
      <w:r>
        <w:rPr>
          <w:rFonts w:ascii="Bookman Old Style" w:hAnsi="Bookman Old Style"/>
          <w:bCs/>
          <w:sz w:val="36"/>
        </w:rPr>
        <w:t xml:space="preserve">                               Решение                                     </w:t>
      </w:r>
    </w:p>
    <w:p w:rsidR="00774777" w:rsidRDefault="00774777" w:rsidP="00774777">
      <w:pPr>
        <w:tabs>
          <w:tab w:val="left" w:pos="1780"/>
        </w:tabs>
        <w:ind w:left="360"/>
      </w:pPr>
    </w:p>
    <w:p w:rsidR="00774777" w:rsidRDefault="00774777" w:rsidP="00774777">
      <w:pPr>
        <w:tabs>
          <w:tab w:val="left" w:pos="1780"/>
        </w:tabs>
        <w:ind w:left="360"/>
      </w:pPr>
    </w:p>
    <w:p w:rsidR="00774777" w:rsidRDefault="00774777" w:rsidP="00774777">
      <w:pPr>
        <w:tabs>
          <w:tab w:val="left" w:pos="1780"/>
        </w:tabs>
        <w:ind w:left="360"/>
      </w:pPr>
    </w:p>
    <w:p w:rsidR="00774777" w:rsidRDefault="00774777" w:rsidP="00774777">
      <w:pPr>
        <w:pStyle w:val="a3"/>
        <w:tabs>
          <w:tab w:val="left" w:pos="2415"/>
          <w:tab w:val="left" w:pos="6946"/>
        </w:tabs>
        <w:jc w:val="both"/>
      </w:pPr>
      <w:r>
        <w:t xml:space="preserve">                                                      </w:t>
      </w:r>
      <w:r>
        <w:pict>
          <v:line id="_x0000_s1031" style="position:absolute;left:0;text-align:left;z-index:251661312;mso-position-horizontal-relative:text;mso-position-vertical-relative:text" from="0,5.35pt" to="482.4pt,5.35pt" strokeweight="3pt">
            <v:stroke linestyle="thinThin"/>
            <w10:wrap anchorx="page"/>
          </v:line>
        </w:pict>
      </w:r>
      <w:r>
        <w:tab/>
      </w:r>
    </w:p>
    <w:p w:rsidR="00774777" w:rsidRDefault="00774777" w:rsidP="00774777">
      <w:pPr>
        <w:tabs>
          <w:tab w:val="left" w:pos="6946"/>
        </w:tabs>
        <w:jc w:val="both"/>
        <w:rPr>
          <w:b/>
        </w:rPr>
      </w:pPr>
      <w:r>
        <w:t xml:space="preserve">                                         </w:t>
      </w:r>
      <w:r>
        <w:rPr>
          <w:b/>
        </w:rPr>
        <w:t xml:space="preserve">Первой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организационной) сессии четвертого созыва</w:t>
      </w:r>
    </w:p>
    <w:p w:rsidR="00774777" w:rsidRDefault="00774777" w:rsidP="00774777">
      <w:pPr>
        <w:tabs>
          <w:tab w:val="left" w:pos="6946"/>
        </w:tabs>
        <w:jc w:val="both"/>
      </w:pPr>
    </w:p>
    <w:p w:rsidR="00774777" w:rsidRDefault="00774777" w:rsidP="00774777">
      <w:pPr>
        <w:tabs>
          <w:tab w:val="left" w:pos="6946"/>
        </w:tabs>
        <w:jc w:val="both"/>
      </w:pPr>
    </w:p>
    <w:p w:rsidR="00774777" w:rsidRDefault="00774777" w:rsidP="00774777">
      <w:pPr>
        <w:tabs>
          <w:tab w:val="left" w:pos="6946"/>
        </w:tabs>
        <w:jc w:val="both"/>
      </w:pPr>
      <w:r>
        <w:t xml:space="preserve">       « 02    »  Октября   2018г.</w:t>
      </w:r>
      <w:r>
        <w:tab/>
        <w:t xml:space="preserve">                                                 </w:t>
      </w:r>
    </w:p>
    <w:p w:rsidR="00774777" w:rsidRDefault="00774777" w:rsidP="00774777">
      <w:pPr>
        <w:tabs>
          <w:tab w:val="left" w:pos="6946"/>
        </w:tabs>
        <w:jc w:val="both"/>
      </w:pPr>
      <w:r>
        <w:t xml:space="preserve">                                                                                                                                      №   5          </w:t>
      </w:r>
    </w:p>
    <w:p w:rsidR="00774777" w:rsidRDefault="00774777" w:rsidP="00774777">
      <w:pPr>
        <w:pStyle w:val="ConsPlusTitle"/>
        <w:tabs>
          <w:tab w:val="center" w:pos="5102"/>
        </w:tabs>
        <w:rPr>
          <w:sz w:val="28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</w:t>
      </w:r>
    </w:p>
    <w:p w:rsidR="00774777" w:rsidRDefault="00774777" w:rsidP="00774777">
      <w:pPr>
        <w:tabs>
          <w:tab w:val="left" w:pos="1780"/>
        </w:tabs>
        <w:ind w:left="360"/>
        <w:rPr>
          <w:sz w:val="28"/>
          <w:szCs w:val="28"/>
        </w:rPr>
      </w:pPr>
    </w:p>
    <w:p w:rsidR="00774777" w:rsidRDefault="00774777" w:rsidP="00774777">
      <w:pPr>
        <w:tabs>
          <w:tab w:val="left" w:pos="1780"/>
        </w:tabs>
        <w:ind w:left="360"/>
      </w:pPr>
      <w:r>
        <w:t xml:space="preserve"> Об   избрании   на должность</w:t>
      </w:r>
    </w:p>
    <w:p w:rsidR="00774777" w:rsidRDefault="00774777" w:rsidP="00774777">
      <w:pPr>
        <w:tabs>
          <w:tab w:val="left" w:pos="1780"/>
        </w:tabs>
        <w:ind w:left="360"/>
      </w:pPr>
      <w:r>
        <w:t xml:space="preserve"> заместителя  председателя Совета депутатов</w:t>
      </w:r>
    </w:p>
    <w:p w:rsidR="00774777" w:rsidRDefault="00774777" w:rsidP="00774777">
      <w:pPr>
        <w:tabs>
          <w:tab w:val="left" w:pos="1780"/>
        </w:tabs>
        <w:ind w:left="360"/>
      </w:pPr>
      <w:r>
        <w:t xml:space="preserve"> МОГП «Бабушкинское» четвертого созыва.</w:t>
      </w:r>
    </w:p>
    <w:p w:rsidR="00774777" w:rsidRDefault="00774777" w:rsidP="00774777">
      <w:pPr>
        <w:tabs>
          <w:tab w:val="left" w:pos="1780"/>
        </w:tabs>
        <w:ind w:left="360"/>
      </w:pPr>
      <w:r>
        <w:t xml:space="preserve">  </w:t>
      </w:r>
    </w:p>
    <w:p w:rsidR="00774777" w:rsidRDefault="00774777" w:rsidP="00774777">
      <w:pPr>
        <w:tabs>
          <w:tab w:val="left" w:pos="1780"/>
        </w:tabs>
        <w:ind w:left="360"/>
      </w:pPr>
      <w:r>
        <w:t xml:space="preserve">  Руководствуясь  ч. 3. ст. 34   Федерального Закона  от 06 октября 2003г. № 131-ФЗ "Об общих принципах организации местного самоуправления в Российской Федерации,  ч. 9 ст. 21 Устава  МОГП « Бабушкинское»</w:t>
      </w:r>
      <w:proofErr w:type="gramStart"/>
      <w:r>
        <w:t>,с</w:t>
      </w:r>
      <w:proofErr w:type="gramEnd"/>
      <w:r>
        <w:t xml:space="preserve">т.8 Регламента  Совета  депутатов   поселения , ознакомившись с протоколом счетной комиссии об итогах голосования по избранию заместителя председателя МОГП «Бабушкинское»  решил:          </w:t>
      </w:r>
    </w:p>
    <w:p w:rsidR="00774777" w:rsidRDefault="00774777" w:rsidP="00774777">
      <w:pPr>
        <w:tabs>
          <w:tab w:val="left" w:pos="1780"/>
        </w:tabs>
        <w:ind w:left="360"/>
      </w:pPr>
      <w:r>
        <w:t xml:space="preserve">                                                          </w:t>
      </w:r>
      <w:r>
        <w:rPr>
          <w:b/>
        </w:rPr>
        <w:t xml:space="preserve">                                            </w:t>
      </w:r>
    </w:p>
    <w:p w:rsidR="00774777" w:rsidRDefault="00774777" w:rsidP="00774777">
      <w:pPr>
        <w:tabs>
          <w:tab w:val="left" w:pos="1780"/>
        </w:tabs>
        <w:ind w:left="-426" w:right="-851"/>
      </w:pPr>
      <w:r>
        <w:t xml:space="preserve">             1. На основании  протокола  заседания  счетной  комиссии  от 02 Октября 2018 года считать </w:t>
      </w:r>
    </w:p>
    <w:p w:rsidR="00774777" w:rsidRDefault="00774777" w:rsidP="00774777">
      <w:pPr>
        <w:tabs>
          <w:tab w:val="left" w:pos="1780"/>
        </w:tabs>
        <w:ind w:left="360" w:right="-851"/>
        <w:rPr>
          <w:b/>
        </w:rPr>
      </w:pPr>
      <w:r>
        <w:t xml:space="preserve">избранным большинством голосов от установленного числа  депутатов на  должность заместителя  председателя Совета депутатов МОГП «Бабушкинское»  </w:t>
      </w:r>
      <w:proofErr w:type="spellStart"/>
      <w:r>
        <w:rPr>
          <w:b/>
        </w:rPr>
        <w:t>Басс</w:t>
      </w:r>
      <w:proofErr w:type="spellEnd"/>
      <w:r>
        <w:rPr>
          <w:b/>
        </w:rPr>
        <w:t xml:space="preserve">  Александра Павловича.</w:t>
      </w:r>
    </w:p>
    <w:p w:rsidR="00774777" w:rsidRDefault="00774777" w:rsidP="00774777">
      <w:pPr>
        <w:tabs>
          <w:tab w:val="left" w:pos="1780"/>
        </w:tabs>
        <w:ind w:left="360"/>
      </w:pPr>
      <w:r>
        <w:t>2.  Настоящее решение вступает в силу с момента  подписания.</w:t>
      </w:r>
    </w:p>
    <w:p w:rsidR="00774777" w:rsidRDefault="00774777" w:rsidP="00774777">
      <w:pPr>
        <w:tabs>
          <w:tab w:val="left" w:pos="1780"/>
        </w:tabs>
        <w:ind w:left="360"/>
      </w:pPr>
    </w:p>
    <w:p w:rsidR="00774777" w:rsidRDefault="00774777" w:rsidP="0077477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774777" w:rsidRDefault="00774777" w:rsidP="0077477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ГП «Бабушкинское»                                                                Л. В. Селиверстов</w:t>
      </w:r>
    </w:p>
    <w:p w:rsidR="00774777" w:rsidRDefault="00774777" w:rsidP="00774777">
      <w:pPr>
        <w:tabs>
          <w:tab w:val="left" w:pos="1780"/>
        </w:tabs>
        <w:ind w:left="360"/>
      </w:pPr>
      <w:r>
        <w:t xml:space="preserve">                       </w:t>
      </w:r>
    </w:p>
    <w:p w:rsidR="00774777" w:rsidRDefault="00774777" w:rsidP="00774777">
      <w:pPr>
        <w:tabs>
          <w:tab w:val="left" w:pos="1780"/>
        </w:tabs>
        <w:ind w:left="360"/>
      </w:pPr>
      <w:r>
        <w:t xml:space="preserve">Председатель Совета депутатов                                                                Е.А.  </w:t>
      </w:r>
      <w:proofErr w:type="spellStart"/>
      <w:r>
        <w:t>Аверина</w:t>
      </w:r>
      <w:proofErr w:type="spellEnd"/>
      <w:proofErr w:type="gramStart"/>
      <w:r>
        <w:t xml:space="preserve"> .</w:t>
      </w:r>
      <w:proofErr w:type="gramEnd"/>
    </w:p>
    <w:p w:rsidR="00774777" w:rsidRDefault="00774777" w:rsidP="00774777">
      <w:pPr>
        <w:tabs>
          <w:tab w:val="left" w:pos="1780"/>
        </w:tabs>
        <w:ind w:left="360"/>
      </w:pPr>
      <w:r>
        <w:t xml:space="preserve"> МОГП «Бабушкинское»</w:t>
      </w:r>
    </w:p>
    <w:p w:rsidR="00774777" w:rsidRDefault="00774777" w:rsidP="00774777">
      <w:pPr>
        <w:tabs>
          <w:tab w:val="left" w:pos="1780"/>
        </w:tabs>
        <w:ind w:left="360"/>
      </w:pPr>
    </w:p>
    <w:p w:rsidR="00824850" w:rsidRDefault="00824850"/>
    <w:sectPr w:rsidR="00824850" w:rsidSect="0082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77"/>
    <w:rsid w:val="00774777"/>
    <w:rsid w:val="0082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477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74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747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747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2022-04-11T07:12:00Z</dcterms:created>
  <dcterms:modified xsi:type="dcterms:W3CDTF">2022-04-11T07:14:00Z</dcterms:modified>
</cp:coreProperties>
</file>