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C4835">
        <w:rPr>
          <w:rFonts w:ascii="Times New Roman" w:hAnsi="Times New Roman" w:cs="Times New Roman"/>
          <w:b/>
        </w:rPr>
        <w:t>80% активистов ЖКХ - представители старшего поколения</w:t>
      </w: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  <w:r w:rsidRPr="00DC4835">
        <w:rPr>
          <w:rFonts w:ascii="Times New Roman" w:hAnsi="Times New Roman" w:cs="Times New Roman"/>
        </w:rPr>
        <w:t>Лица пожилого возраста - это основной «актив ЖКХ», выполняющий функцию общественного контроля. Об этом 30 августа заявил заместитель Министра строительства и жилищно-коммунального хозяйства Российской Федерации Андрей Чибис в ходе круглого стола «Старшее поколение за порядок в ЖКХ», который состоялся в Липецке в рамках встречи пенсионеров с органами власти, организованной Союзом пенсионеров. По итогам мероприятия замглавы Минстроя России проинформировал о результатах обсуждения Председателя Правительства Российской Федерации Дмитрия Медведева.</w:t>
      </w: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  <w:r w:rsidRPr="00DC4835">
        <w:rPr>
          <w:rFonts w:ascii="Times New Roman" w:hAnsi="Times New Roman" w:cs="Times New Roman"/>
        </w:rPr>
        <w:t xml:space="preserve">На территории Российской Федерации работает 84 Центра общественного контроля в сфере ЖКХ, ежегодно в их работе принимает участие около 1 600 жилищных активистов, из которых 80% - пенсионеры. </w:t>
      </w: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  <w:r w:rsidRPr="00DC4835">
        <w:rPr>
          <w:rFonts w:ascii="Times New Roman" w:hAnsi="Times New Roman" w:cs="Times New Roman"/>
        </w:rPr>
        <w:t>«По поручению министра  я еженедельно посещаю регионы России  с инспекционными поездками и могу сказать, что именно пенсионеры - самые активные и требовательные наши контролеры. И, как правило, именно они становятся председателями совета дома,  старшими по подъезду или дому, инициируют благоустройство дворов и общедомового имущества», - отметил замминистра.</w:t>
      </w: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  <w:r w:rsidRPr="00DC4835">
        <w:rPr>
          <w:rFonts w:ascii="Times New Roman" w:hAnsi="Times New Roman" w:cs="Times New Roman"/>
        </w:rPr>
        <w:t>«В сфере жилищно-коммунального хозяйства пенсионерам оказывается масштабная поддержка: компенсируются расходы на оплату взносов на капитальный ремонт, предоставляются льготы и субсидии по оплате услуг ЖКХ. По итогам 2015 года на эти цели было направлено более 300 млрд рублей», - прокомментировал Андрей Чибис.</w:t>
      </w: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  <w:r w:rsidRPr="00DC4835">
        <w:rPr>
          <w:rFonts w:ascii="Times New Roman" w:hAnsi="Times New Roman" w:cs="Times New Roman"/>
        </w:rPr>
        <w:t>В ходе мероприятия участники обсудили основные вопросы отрасли, которые касаются пенсионеров: контроль роста тарифов ЖКХ, повышение ответственности управляющих компаний, плановое переселение из аварийного жилья, капитальный ремонт и прозрачность системы жилищно-коммунальной сферы.</w:t>
      </w:r>
    </w:p>
    <w:p w:rsidR="00DC4835" w:rsidRPr="00DC4835" w:rsidRDefault="00DC4835" w:rsidP="00DC4835">
      <w:pPr>
        <w:ind w:firstLine="567"/>
        <w:jc w:val="both"/>
        <w:rPr>
          <w:rFonts w:ascii="Times New Roman" w:hAnsi="Times New Roman" w:cs="Times New Roman"/>
        </w:rPr>
      </w:pPr>
      <w:r w:rsidRPr="00DC4835">
        <w:rPr>
          <w:rFonts w:ascii="Times New Roman" w:hAnsi="Times New Roman" w:cs="Times New Roman"/>
        </w:rPr>
        <w:t>С 2014 года более 90 тыс. граждан пожилого возраста приняли активное участие в работе Федерального проекта «Школа грамотного потребителя» и прошли обучение в сфере жилищно-коммунального хозяйства</w:t>
      </w:r>
      <w:r w:rsidR="00B437BD">
        <w:rPr>
          <w:rFonts w:ascii="Times New Roman" w:hAnsi="Times New Roman" w:cs="Times New Roman"/>
        </w:rPr>
        <w:t>.</w:t>
      </w:r>
    </w:p>
    <w:sectPr w:rsidR="00DC4835" w:rsidRPr="00DC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35"/>
    <w:rsid w:val="005572E4"/>
    <w:rsid w:val="00823493"/>
    <w:rsid w:val="00B437BD"/>
    <w:rsid w:val="00DC4835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2016-08-31T07:08:00Z</cp:lastPrinted>
  <dcterms:created xsi:type="dcterms:W3CDTF">2016-09-02T01:52:00Z</dcterms:created>
  <dcterms:modified xsi:type="dcterms:W3CDTF">2016-09-02T01:52:00Z</dcterms:modified>
</cp:coreProperties>
</file>